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9EE" w:rsidRDefault="00AB09EE" w:rsidP="00AB09EE">
      <w:pPr>
        <w:tabs>
          <w:tab w:val="left" w:pos="1065"/>
          <w:tab w:val="center" w:pos="5104"/>
        </w:tabs>
        <w:ind w:right="-285"/>
      </w:pPr>
      <w:r>
        <w:rPr>
          <w:noProof/>
        </w:rPr>
        <w:drawing>
          <wp:anchor distT="0" distB="0" distL="114300" distR="114300" simplePos="0" relativeHeight="251663360" behindDoc="1" locked="0" layoutInCell="1" allowOverlap="1">
            <wp:simplePos x="0" y="0"/>
            <wp:positionH relativeFrom="column">
              <wp:posOffset>2743200</wp:posOffset>
            </wp:positionH>
            <wp:positionV relativeFrom="paragraph">
              <wp:posOffset>73660</wp:posOffset>
            </wp:positionV>
            <wp:extent cx="1714500" cy="770255"/>
            <wp:effectExtent l="0" t="0" r="0" b="0"/>
            <wp:wrapNone/>
            <wp:docPr id="6" name="Immagine 6" descr="bi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anc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770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09EE" w:rsidRDefault="00AB09EE" w:rsidP="00AB09EE">
      <w:pPr>
        <w:tabs>
          <w:tab w:val="left" w:pos="1065"/>
          <w:tab w:val="center" w:pos="5104"/>
        </w:tabs>
        <w:ind w:right="-285"/>
      </w:pPr>
      <w:r>
        <w:tab/>
        <w:t xml:space="preserve"> </w:t>
      </w:r>
      <w:r>
        <w:rPr>
          <w:rFonts w:ascii="Arial" w:hAnsi="Arial" w:cs="Arial"/>
          <w:noProof/>
          <w:color w:val="0000FF"/>
        </w:rPr>
        <w:drawing>
          <wp:inline distT="0" distB="0" distL="0" distR="0">
            <wp:extent cx="438150" cy="5397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150" cy="539750"/>
                    </a:xfrm>
                    <a:prstGeom prst="rect">
                      <a:avLst/>
                    </a:prstGeom>
                    <a:solidFill>
                      <a:srgbClr val="FFFFFF"/>
                    </a:solidFill>
                    <a:ln>
                      <a:noFill/>
                    </a:ln>
                  </pic:spPr>
                </pic:pic>
              </a:graphicData>
            </a:graphic>
          </wp:inline>
        </w:drawing>
      </w:r>
      <w:r>
        <w:tab/>
      </w:r>
      <w:r>
        <w:rPr>
          <w:noProof/>
        </w:rPr>
        <mc:AlternateContent>
          <mc:Choice Requires="wps">
            <w:drawing>
              <wp:anchor distT="0" distB="0" distL="114300" distR="114300" simplePos="0" relativeHeight="251661312" behindDoc="1" locked="0" layoutInCell="1" allowOverlap="1">
                <wp:simplePos x="0" y="0"/>
                <wp:positionH relativeFrom="column">
                  <wp:posOffset>114300</wp:posOffset>
                </wp:positionH>
                <wp:positionV relativeFrom="paragraph">
                  <wp:posOffset>0</wp:posOffset>
                </wp:positionV>
                <wp:extent cx="2057400" cy="1257300"/>
                <wp:effectExtent l="0" t="0" r="4445" b="2540"/>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5" o:spid="_x0000_s1026" style="position:absolute;margin-left:9pt;margin-top:0;width:162pt;height:9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tnKewIAAP0EAAAOAAAAZHJzL2Uyb0RvYy54bWysVG1v0zAQ/o7Ef7D8vcsLydpES6etpQhp&#10;wMTgB7iO01g4vmC7TTfEf+fstKUDPiBEPjg++/z47p7nfHW97xTZCWMl6IomFzElQnOopd5U9POn&#10;1WRGiXVM10yBFhV9FJZez1++uBr6UqTQgqqFIQiibTn0FW2d68sosrwVHbMX0AuNmw2Yjjk0zSaq&#10;DRsQvVNRGseX0QCm7g1wYS2uLsdNOg/4TSO4+9A0VjiiKoqxuTCaMK79GM2vWLkxrG8lP4TB/iGK&#10;jkmNl56glswxsjXyN6hOcgMWGnfBoYugaSQXIQfMJol/yeahZb0IuWBxbH8qk/1/sPz97t4QWVc0&#10;p0SzDin6KBwStgEFJPf1GXpbottDf298hra/A/7FEg2LFt3EjTEwtILVGFXi/aNnB7xh8ShZD++g&#10;Rni2dRBKtW9M5wGxCGQfGHk8MSL2jnBcTON8msVIHMe9JM2nr9Dwd7DyeLw31r0R0BE/qahBygM8&#10;291ZN7oeXUL4oGS9kkoFw2zWC2XIjqE8VuE7oNtzN6W9swZ/bEQcVzBKvMPv+XgD3d+KJM3i27SY&#10;rC5n00m2yvJJMY1nkzgpbovLOCuy5eq7DzDJylbWtdB3Uouj9JLs76g9NMEomiA+MlS0yNM85P4s&#10;enueZBy+PyXZSYedqGRX0dnJiZWe2de6xrRZ6ZhU4zx6Hn4gBGtw/IeqBB146kcJraF+RBkYQJKQ&#10;UHwzcNKCeaJkwP6rqP26ZUZQot5qlFKRZJlv2GBk+TRFw5zvrM93mOYIVVFHyThduLHJt72RmxZv&#10;SkJhNNyg/BoZhOGlOUZ1EC32WMjg8B74Jj63g9fPV2v+AwAA//8DAFBLAwQUAAYACAAAACEAwRyb&#10;p9sAAAAHAQAADwAAAGRycy9kb3ducmV2LnhtbEyPQU/DMAyF70j8h8hI3FjCNqqtNJ0Q0k7AgQ2J&#10;q9d4bUXjlCbdyr/HnNjF8nu2nj8Xm8l36kRDbANbuJ8ZUMRVcC3XFj7227sVqJiQHXaBycIPRdiU&#10;11cF5i6c+Z1Ou1QrCeGYo4UmpT7XOlYNeYyz0BPL7BgGj0nkUGs34FnCfafnxmTaY8tyocGenhuq&#10;vnajt4DZ0n2/HRev+5cxw3U9me3Dp7H29mZ6egSVaEr/y/CHL+hQCtMhjOyi6kSv5JVkQapMF8u5&#10;NAex1+LrstCX/OUvAAAA//8DAFBLAQItABQABgAIAAAAIQC2gziS/gAAAOEBAAATAAAAAAAAAAAA&#10;AAAAAAAAAABbQ29udGVudF9UeXBlc10ueG1sUEsBAi0AFAAGAAgAAAAhADj9If/WAAAAlAEAAAsA&#10;AAAAAAAAAAAAAAAALwEAAF9yZWxzLy5yZWxzUEsBAi0AFAAGAAgAAAAhAES+2cp7AgAA/QQAAA4A&#10;AAAAAAAAAAAAAAAALgIAAGRycy9lMm9Eb2MueG1sUEsBAi0AFAAGAAgAAAAhAMEcm6fbAAAABwEA&#10;AA8AAAAAAAAAAAAAAAAA1QQAAGRycy9kb3ducmV2LnhtbFBLBQYAAAAABAAEAPMAAADdBQAAAAA=&#10;" stroked="f"/>
            </w:pict>
          </mc:Fallback>
        </mc:AlternateContent>
      </w:r>
      <w:r>
        <w:rPr>
          <w:noProof/>
        </w:rPr>
        <mc:AlternateContent>
          <mc:Choice Requires="wps">
            <w:drawing>
              <wp:anchor distT="0" distB="0" distL="114300" distR="114300" simplePos="0" relativeHeight="251662336" behindDoc="1" locked="0" layoutInCell="1" allowOverlap="1">
                <wp:simplePos x="0" y="0"/>
                <wp:positionH relativeFrom="column">
                  <wp:posOffset>914400</wp:posOffset>
                </wp:positionH>
                <wp:positionV relativeFrom="paragraph">
                  <wp:posOffset>-114300</wp:posOffset>
                </wp:positionV>
                <wp:extent cx="1028700" cy="342900"/>
                <wp:effectExtent l="0" t="0" r="4445" b="254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4" o:spid="_x0000_s1026" style="position:absolute;margin-left:1in;margin-top:-9pt;width:81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8CegIAAPwEAAAOAAAAZHJzL2Uyb0RvYy54bWysVNuO0zAQfUfiHyy/d3Mh3TbRpqu9UIS0&#10;wIqFD3Adp7FwPMZ2m+4i/p2x05Yu8IAQeXA89vh4Zs4ZX1zuekW2wjoJuqbZWUqJ0Bwaqdc1/fxp&#10;OZlT4jzTDVOgRU0fhaOXi5cvLgZTiRw6UI2wBEG0qwZT0857UyWJ453omTsDIzRutmB75tG066Sx&#10;bED0XiV5mp4nA9jGWODCOVy9HTfpIuK3reD+Q9s64YmqKcbm42jjuApjsrhg1doy00m+D4P9QxQ9&#10;kxovPULdMs/IxsrfoHrJLTho/RmHPoG2lVzEHDCbLP0lm4eOGRFzweI4cyyT+3+w/P323hLZ1LSg&#10;RLMeKfooPBK2BgWkCPUZjKvQ7cHc25ChM3fAvzii4aZDN3FlLQydYA1GlQX/5NmBYDg8SlbDO2gQ&#10;nm08xFLtWtsHQCwC2UVGHo+MiJ0nHBezNJ/PUiSO496rIi9xHq5g1eG0sc6/EdCTMKmpRcYjOtve&#10;OT+6Hlxi9KBks5RKRcOuVzfKki1DdSzjt0d3p25KB2cN4diIOK5gkHhH2AvhRra/lVlepNd5OVme&#10;z2eTYllMJ+UsnU/SrLwuz9OiLG6X30OAWVF1smmEvpNaHJSXFX/H7L4HRs1E7ZGhpuU0n8bcn0Xv&#10;TpNM4/enJHvpsRGV7Gs6PzqxKhD7WjeYNqs8k2qcJ8/Dj4RgDQ7/WJUog8D8qKAVNI+oAgtIEvKJ&#10;TwZOOrBPlAzYfjV1XzfMCkrUW41KKrOiCP0ajWI6y9Gwpzur0x2mOULV1FMyTm/82OMbY+W6w5uy&#10;WBgNV6i+VkZhBGWOUe01iy0WM9g/B6GHT+3o9fPRWvwAAAD//wMAUEsDBBQABgAIAAAAIQCZ31gf&#10;3AAAAAoBAAAPAAAAZHJzL2Rvd25yZXYueG1sTE9BTsMwELwj8Qdrkbi1dmmJSohTIaSegAMtEtdt&#10;vE0i4nWInTb8nuVETzujGc3OFJvJd+pEQ2wDW1jMDSjiKriWawsf++1sDSomZIddYLLwQxE25fVV&#10;gbkLZ36n0y7VSkI45mihSanPtY5VQx7jPPTEoh3D4DEJHWrtBjxLuO/0nTGZ9tiyfGiwp+eGqq/d&#10;6C1gtnLfb8fl6/5lzPChnsz2/tNYe3szPT2CSjSlfzP81ZfqUEqnQxjZRdUJX61kS7IwW6wFiGNp&#10;MgEHAXJ1WejLCeUvAAAA//8DAFBLAQItABQABgAIAAAAIQC2gziS/gAAAOEBAAATAAAAAAAAAAAA&#10;AAAAAAAAAABbQ29udGVudF9UeXBlc10ueG1sUEsBAi0AFAAGAAgAAAAhADj9If/WAAAAlAEAAAsA&#10;AAAAAAAAAAAAAAAALwEAAF9yZWxzLy5yZWxzUEsBAi0AFAAGAAgAAAAhAL8nHwJ6AgAA/AQAAA4A&#10;AAAAAAAAAAAAAAAALgIAAGRycy9lMm9Eb2MueG1sUEsBAi0AFAAGAAgAAAAhAJnfWB/cAAAACgEA&#10;AA8AAAAAAAAAAAAAAAAA1AQAAGRycy9kb3ducmV2LnhtbFBLBQYAAAAABAAEAPMAAADdBQAAAAA=&#10;" stroked="f"/>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column">
                  <wp:posOffset>-259080</wp:posOffset>
                </wp:positionH>
                <wp:positionV relativeFrom="paragraph">
                  <wp:posOffset>-237490</wp:posOffset>
                </wp:positionV>
                <wp:extent cx="685800" cy="1143000"/>
                <wp:effectExtent l="127000" t="17145" r="120650" b="20955"/>
                <wp:wrapNone/>
                <wp:docPr id="3" name="Ova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897840" flipH="1">
                          <a:off x="0" y="0"/>
                          <a:ext cx="685800" cy="1143000"/>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3" o:spid="_x0000_s1026" style="position:absolute;margin-left:-20.4pt;margin-top:-18.7pt;width:54pt;height:90pt;rotation:-2072947fd;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XoahAIAAAUFAAAOAAAAZHJzL2Uyb0RvYy54bWysVFFv0zAQfkfiP1h+75J0aZtES6exUUAa&#10;bNLgB7ix01g4PmO7TQfiv3N2uq2FF4Tog+vLnb+77+6zLy73vSI7YZ0EXdPsLKVE6Aa41Juafvm8&#10;mhSUOM80Zwq0qOmjcPRy+frVxWAqMYUOFBeWIIh21WBq2nlvqiRxTSd65s7ACI3OFmzPPJp2k3DL&#10;BkTvVTJN03kygOXGQiOcw683o5MuI37bisbfta0TnqiaYm0+rjau67AmywtWbSwznWwOZbB/qKJn&#10;UmPSZ6gb5hnZWvkHVC8bCw5af9ZAn0DbykZEDsgmS39j89AxIyIXbI4zz21y/w+2+bS7t0Tymp5T&#10;olmPI7rbMSXIeWjNYFyFEQ/m3gZyztxC89URDdcd0xtxZS0MnWAcC8pCfHJyIBgOj5L18BE4IrOt&#10;h9ilfWt7YgGnkRXloshxMq2S5n2ACYmwL2Qfh/T4PCSx96TBj/NiVqR4oEFXluXnKRohNasCajht&#10;rPPvBPQkbGoqFEK70EdWsd2t82P0U1QkBkrylVQqGnazvlaWYBtquoq/QwJ3HKZ0CNYQjo2I4xes&#10;E3MEX6g4auBHmU3z9M20nKzmxWKSr/LZpFykxSTNyjflPM3L/Gb1MxSY5VUnORf6VmrxpMcs/7t5&#10;H27GqKSoSDLUtJxNZ5H7SfXumCS28KWLJ2EWtpojO1aFMb897D2TatwnpxXHMSDtp//YiCiKoINR&#10;T2vgj6iJOH0cI74dOKMO7HdKBryHNXXftswKStQHjboqszzIw0cjny2maNhjz/rYw3SDUDX1lIzb&#10;az9e9q2xctNhplFgGq5Qi62MWgg6Has6KBjvWmRweBfCZT62Y9TL67X8BQAA//8DAFBLAwQUAAYA&#10;CAAAACEACGJO4N8AAAAKAQAADwAAAGRycy9kb3ducmV2LnhtbEyPwU7DMAyG70i8Q2QkbltKV7Ws&#10;NJ0ACQlOiDGhHbPEtNGapEqyrrw95sRutvzp9/c3m9kObMIQjXcC7pYZMHTKa+M6AbvPl8U9sJik&#10;03LwDgX8YIRNe33VyFr7s/vAaZs6RiEu1lJAn9JYcx5Vj1bGpR/R0e3bBysTraHjOsgzhduB51lW&#10;ciuNow+9HPG5R3XcnqyAr/U+GaPCpOzravdUvY/5cX4T4vZmfnwAlnBO/zD86ZM6tOR08CenIxsE&#10;LIqM1BMNq6oARkRZ5cAORBZ5Cbxt+GWF9hcAAP//AwBQSwECLQAUAAYACAAAACEAtoM4kv4AAADh&#10;AQAAEwAAAAAAAAAAAAAAAAAAAAAAW0NvbnRlbnRfVHlwZXNdLnhtbFBLAQItABQABgAIAAAAIQA4&#10;/SH/1gAAAJQBAAALAAAAAAAAAAAAAAAAAC8BAABfcmVscy8ucmVsc1BLAQItABQABgAIAAAAIQCd&#10;0XoahAIAAAUFAAAOAAAAAAAAAAAAAAAAAC4CAABkcnMvZTJvRG9jLnhtbFBLAQItABQABgAIAAAA&#10;IQAIYk7g3wAAAAoBAAAPAAAAAAAAAAAAAAAAAN4EAABkcnMvZG93bnJldi54bWxQSwUGAAAAAAQA&#10;BADzAAAA6gUAAAAA&#10;" stroked="f"/>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column">
                  <wp:posOffset>0</wp:posOffset>
                </wp:positionH>
                <wp:positionV relativeFrom="paragraph">
                  <wp:posOffset>-226695</wp:posOffset>
                </wp:positionV>
                <wp:extent cx="457200" cy="1257300"/>
                <wp:effectExtent l="5080" t="8890" r="4445" b="635"/>
                <wp:wrapNone/>
                <wp:docPr id="2" name="Ova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257300"/>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2" o:spid="_x0000_s1026" style="position:absolute;margin-left:0;margin-top:-17.85pt;width:36pt;height: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a03cQIAAO0EAAAOAAAAZHJzL2Uyb0RvYy54bWysVNtu2zAMfR+wfxD0nvoyp6mNOEUvyzCg&#10;Wwt0+wBFlmNhsqhJSpyu2L+PkpMu2fYwDPODLIoUycNDan656xXZCusk6JpmZyklQnNopF7X9POn&#10;5eSCEueZbpgCLWr6JBy9XLx+NR9MJXLoQDXCEnSiXTWYmnbemypJHO9Ez9wZGKFR2YLtmUfRrpPG&#10;sgG99yrJ0/Q8GcA2xgIXzuHp7aiki+i/bQX3923rhCeqppibj6uN6yqsyWLOqrVlppN8nwb7hyx6&#10;JjUGfXF1yzwjGyt/c9VLbsFB68849Am0reQiYkA0WfoLmseOGRGxYHGceSmT+39u+cftgyWyqWlO&#10;iWY9UnS/ZUqQPJRmMK5Ci0fzYAM4Z+6Af3FEw03H9FpcWQtDJ1iDCWXBPjm5EASHV8lq+AANemYb&#10;D7FKu9b2wSHiJ7tIxtMLGWLnCcfDYjpDginhqMry6ewNCiEEqw63jXX+nYCehE1NhVLSuFAvVrHt&#10;nfOj9cEqAgAlm6VUKgp2vbpRliDcmi7jtw/gjs2UDsYawrXR43iCeWKMoAsZR66fyywv0uu8nCzP&#10;L2aTYllMJ+UsvZikWXldnqdFWdwuv4cEs6LqZNMIfSe1OPRdVvwdr/sJGDsmdh4ZalpO82nEfpK9&#10;OwaZxu9PIC1sdIPoWBXofLvfeybVuE9OM440IOzDPxYikh/4HvtmBc0Tcm8BqUEa8Y3ATQf2GyUD&#10;zltN3dcNs4IS9V5j/5RZUYQBjULknhJ7rFkda5jm6KqmnpJxe+PHod4YK9cdRspiLTRcYc+1MvZC&#10;6Mcxq32n4kxFBPv5D0N7LEern6/U4gcAAAD//wMAUEsDBBQABgAIAAAAIQBo0Cp/2gAAAAcBAAAP&#10;AAAAZHJzL2Rvd25yZXYueG1sTI/NTsMwEITvSLyDtUhcUOuQiAaFOBXi5wFoK86b2CQW8Tqy3TR5&#10;e5YTHGdnNPNtvV/cKGYTovWk4H6bgTDUeW2pV3A6vm8eQcSEpHH0ZBSsJsK+ub6qsdL+Qh9mPqRe&#10;cAnFChUMKU2VlLEbjMO49ZMh9r58cJhYhl7qgBcud6PMs2wnHVrihQEn8zKY7vtwdgrmU/hcwmpt&#10;Oa3F0r4Wb+4OM6Vub5bnJxDJLOkvDL/4jA4NM7X+TDqKUQE/khRsiocSBNtlzoeWY7u8ANnU8j9/&#10;8wMAAP//AwBQSwECLQAUAAYACAAAACEAtoM4kv4AAADhAQAAEwAAAAAAAAAAAAAAAAAAAAAAW0Nv&#10;bnRlbnRfVHlwZXNdLnhtbFBLAQItABQABgAIAAAAIQA4/SH/1gAAAJQBAAALAAAAAAAAAAAAAAAA&#10;AC8BAABfcmVscy8ucmVsc1BLAQItABQABgAIAAAAIQBD2a03cQIAAO0EAAAOAAAAAAAAAAAAAAAA&#10;AC4CAABkcnMvZTJvRG9jLnhtbFBLAQItABQABgAIAAAAIQBo0Cp/2gAAAAcBAAAPAAAAAAAAAAAA&#10;AAAAAMsEAABkcnMvZG93bnJldi54bWxQSwUGAAAAAAQABADzAAAA0gUAAAAA&#10;" stroked="f"/>
            </w:pict>
          </mc:Fallback>
        </mc:AlternateContent>
      </w:r>
    </w:p>
    <w:p w:rsidR="00AB09EE" w:rsidRDefault="00AB09EE" w:rsidP="00AB09EE">
      <w:pPr>
        <w:tabs>
          <w:tab w:val="left" w:pos="1020"/>
        </w:tabs>
        <w:rPr>
          <w:b/>
          <w:i/>
        </w:rPr>
      </w:pPr>
      <w:r>
        <w:t xml:space="preserve">           </w:t>
      </w:r>
      <w:r w:rsidRPr="00AF1BD4">
        <w:rPr>
          <w:b/>
          <w:bCs/>
          <w:i/>
          <w:sz w:val="22"/>
          <w:szCs w:val="22"/>
        </w:rPr>
        <w:t xml:space="preserve">Regione Siciliana                                                    </w:t>
      </w:r>
      <w:r w:rsidRPr="00AF1BD4">
        <w:rPr>
          <w:b/>
          <w:i/>
          <w:sz w:val="22"/>
          <w:szCs w:val="22"/>
        </w:rPr>
        <w:t xml:space="preserve"> </w:t>
      </w:r>
      <w:r>
        <w:rPr>
          <w:b/>
          <w:i/>
          <w:sz w:val="22"/>
          <w:szCs w:val="22"/>
        </w:rPr>
        <w:t xml:space="preserve">     </w:t>
      </w:r>
      <w:r>
        <w:rPr>
          <w:b/>
          <w:i/>
          <w:sz w:val="22"/>
          <w:szCs w:val="22"/>
        </w:rPr>
        <w:tab/>
      </w:r>
      <w:r>
        <w:rPr>
          <w:b/>
          <w:i/>
          <w:sz w:val="22"/>
          <w:szCs w:val="22"/>
        </w:rPr>
        <w:tab/>
      </w:r>
      <w:r>
        <w:rPr>
          <w:b/>
          <w:i/>
          <w:sz w:val="22"/>
          <w:szCs w:val="22"/>
        </w:rPr>
        <w:tab/>
      </w:r>
    </w:p>
    <w:p w:rsidR="00AB09EE" w:rsidRPr="00FB3BC4" w:rsidRDefault="00AB09EE" w:rsidP="00AB09EE">
      <w:pPr>
        <w:tabs>
          <w:tab w:val="left" w:pos="1020"/>
        </w:tabs>
        <w:rPr>
          <w:b/>
          <w:i/>
        </w:rPr>
      </w:pPr>
      <w:r>
        <w:rPr>
          <w:b/>
          <w:i/>
        </w:rPr>
        <w:t xml:space="preserve">                                                                  </w:t>
      </w:r>
      <w:r w:rsidRPr="00991E23">
        <w:rPr>
          <w:b/>
          <w:i/>
        </w:rPr>
        <w:t>Istituto Autonomo Case Popolari</w:t>
      </w:r>
      <w:r>
        <w:rPr>
          <w:b/>
          <w:i/>
        </w:rPr>
        <w:t xml:space="preserve">                                                     </w:t>
      </w:r>
    </w:p>
    <w:p w:rsidR="00AB09EE" w:rsidRDefault="00AB09EE" w:rsidP="00AB09EE">
      <w:pPr>
        <w:rPr>
          <w:b/>
          <w:i/>
        </w:rPr>
      </w:pPr>
      <w:r>
        <w:rPr>
          <w:b/>
          <w:i/>
        </w:rPr>
        <w:t xml:space="preserve">                                                                                    </w:t>
      </w:r>
      <w:r w:rsidRPr="00DA0256">
        <w:rPr>
          <w:b/>
          <w:i/>
        </w:rPr>
        <w:t xml:space="preserve">TRAPANI     </w:t>
      </w:r>
    </w:p>
    <w:p w:rsidR="00AB09EE" w:rsidRPr="00AB09EE" w:rsidRDefault="00AB09EE" w:rsidP="00AB09EE">
      <w:pPr>
        <w:rPr>
          <w:b/>
          <w:sz w:val="20"/>
          <w:szCs w:val="20"/>
        </w:rPr>
      </w:pPr>
      <w:r>
        <w:rPr>
          <w:b/>
        </w:rPr>
        <w:t xml:space="preserve">                                                                      </w:t>
      </w:r>
      <w:r w:rsidRPr="00AB09EE">
        <w:rPr>
          <w:b/>
          <w:sz w:val="20"/>
          <w:szCs w:val="20"/>
        </w:rPr>
        <w:t>Ufficio di Staff e Comunicazione</w:t>
      </w:r>
    </w:p>
    <w:p w:rsidR="00AB09EE" w:rsidRDefault="00AB09EE" w:rsidP="00AB09EE">
      <w:pPr>
        <w:rPr>
          <w:b/>
          <w:sz w:val="16"/>
          <w:szCs w:val="16"/>
        </w:rPr>
      </w:pPr>
      <w:r>
        <w:rPr>
          <w:b/>
        </w:rPr>
        <w:t xml:space="preserve">                                                         </w:t>
      </w:r>
      <w:hyperlink r:id="rId7" w:history="1">
        <w:r w:rsidRPr="00AB09EE">
          <w:rPr>
            <w:rStyle w:val="Collegamentoipertestuale"/>
            <w:b/>
            <w:sz w:val="16"/>
            <w:szCs w:val="16"/>
          </w:rPr>
          <w:t>giacalone@iacptrapani.it</w:t>
        </w:r>
      </w:hyperlink>
      <w:r w:rsidRPr="00AB09EE">
        <w:rPr>
          <w:b/>
          <w:sz w:val="16"/>
          <w:szCs w:val="16"/>
        </w:rPr>
        <w:t xml:space="preserve"> – 0923 823152/53  3384889889 </w:t>
      </w:r>
      <w:r>
        <w:rPr>
          <w:b/>
          <w:sz w:val="16"/>
          <w:szCs w:val="16"/>
        </w:rPr>
        <w:t>–</w:t>
      </w:r>
      <w:r w:rsidRPr="00AB09EE">
        <w:rPr>
          <w:b/>
          <w:sz w:val="16"/>
          <w:szCs w:val="16"/>
        </w:rPr>
        <w:t xml:space="preserve"> 3351221265</w:t>
      </w:r>
    </w:p>
    <w:p w:rsidR="00AB09EE" w:rsidRDefault="00AB09EE" w:rsidP="00AB09EE">
      <w:pPr>
        <w:rPr>
          <w:b/>
          <w:sz w:val="16"/>
          <w:szCs w:val="16"/>
        </w:rPr>
      </w:pPr>
    </w:p>
    <w:p w:rsidR="00AB09EE" w:rsidRDefault="00AB09EE" w:rsidP="00AB09EE">
      <w:pPr>
        <w:rPr>
          <w:b/>
          <w:sz w:val="16"/>
          <w:szCs w:val="16"/>
        </w:rPr>
      </w:pPr>
    </w:p>
    <w:p w:rsidR="00AB09EE" w:rsidRDefault="00AB09EE" w:rsidP="00AB09EE">
      <w:pPr>
        <w:rPr>
          <w:b/>
          <w:sz w:val="16"/>
          <w:szCs w:val="16"/>
        </w:rPr>
      </w:pPr>
    </w:p>
    <w:p w:rsidR="00AB09EE" w:rsidRDefault="00AB09EE" w:rsidP="00AB09EE">
      <w:pPr>
        <w:rPr>
          <w:b/>
          <w:sz w:val="16"/>
          <w:szCs w:val="16"/>
        </w:rPr>
      </w:pPr>
    </w:p>
    <w:p w:rsidR="004F7CFD" w:rsidRDefault="009F697F" w:rsidP="00AB09EE">
      <w:pPr>
        <w:rPr>
          <w:sz w:val="20"/>
          <w:szCs w:val="20"/>
        </w:rPr>
      </w:pPr>
      <w:r>
        <w:rPr>
          <w:sz w:val="20"/>
          <w:szCs w:val="20"/>
        </w:rPr>
        <w:t>Un importante risultato è stato ottenuto dall’</w:t>
      </w:r>
      <w:proofErr w:type="spellStart"/>
      <w:r>
        <w:rPr>
          <w:sz w:val="20"/>
          <w:szCs w:val="20"/>
        </w:rPr>
        <w:t>Iacp</w:t>
      </w:r>
      <w:proofErr w:type="spellEnd"/>
      <w:r>
        <w:rPr>
          <w:sz w:val="20"/>
          <w:szCs w:val="20"/>
        </w:rPr>
        <w:t xml:space="preserve"> di Trapani. E’ stato quello del finanziamento appena concesso dalla Giunta regionale di Governo per il completamento della costruzione di </w:t>
      </w:r>
      <w:r w:rsidRPr="004F7CFD">
        <w:rPr>
          <w:b/>
          <w:sz w:val="20"/>
          <w:szCs w:val="20"/>
        </w:rPr>
        <w:t>12 alloggi popolari nel Comune di Mazara del Vallo.</w:t>
      </w:r>
      <w:r>
        <w:rPr>
          <w:sz w:val="20"/>
          <w:szCs w:val="20"/>
        </w:rPr>
        <w:t xml:space="preserve"> </w:t>
      </w:r>
      <w:r w:rsidRPr="004F7CFD">
        <w:rPr>
          <w:b/>
          <w:sz w:val="20"/>
          <w:szCs w:val="20"/>
        </w:rPr>
        <w:t>“L’</w:t>
      </w:r>
      <w:proofErr w:type="spellStart"/>
      <w:r w:rsidRPr="004F7CFD">
        <w:rPr>
          <w:b/>
          <w:sz w:val="20"/>
          <w:szCs w:val="20"/>
        </w:rPr>
        <w:t>Iacp</w:t>
      </w:r>
      <w:proofErr w:type="spellEnd"/>
      <w:r w:rsidRPr="004F7CFD">
        <w:rPr>
          <w:b/>
          <w:sz w:val="20"/>
          <w:szCs w:val="20"/>
        </w:rPr>
        <w:t xml:space="preserve"> di Trapani – dice il commissario ad acta ing. Salvatore </w:t>
      </w:r>
      <w:proofErr w:type="spellStart"/>
      <w:r w:rsidRPr="004F7CFD">
        <w:rPr>
          <w:b/>
          <w:sz w:val="20"/>
          <w:szCs w:val="20"/>
        </w:rPr>
        <w:t>Pirrone</w:t>
      </w:r>
      <w:proofErr w:type="spellEnd"/>
      <w:r w:rsidRPr="004F7CFD">
        <w:rPr>
          <w:b/>
          <w:sz w:val="20"/>
          <w:szCs w:val="20"/>
        </w:rPr>
        <w:t xml:space="preserve"> – grazie al lavoro svolto dai suoi uffici e in particolare dal settore Tecnico è rientrato all’interno della delibera di Governo con la quale sono stati concessi i finanziamenti tratti dai fondi </w:t>
      </w:r>
      <w:proofErr w:type="spellStart"/>
      <w:r w:rsidRPr="004F7CFD">
        <w:rPr>
          <w:b/>
          <w:sz w:val="20"/>
          <w:szCs w:val="20"/>
        </w:rPr>
        <w:t>cosidetti</w:t>
      </w:r>
      <w:proofErr w:type="spellEnd"/>
      <w:r w:rsidRPr="004F7CFD">
        <w:rPr>
          <w:b/>
          <w:sz w:val="20"/>
          <w:szCs w:val="20"/>
        </w:rPr>
        <w:t xml:space="preserve"> ex </w:t>
      </w:r>
      <w:proofErr w:type="spellStart"/>
      <w:r w:rsidRPr="004F7CFD">
        <w:rPr>
          <w:b/>
          <w:sz w:val="20"/>
          <w:szCs w:val="20"/>
        </w:rPr>
        <w:t>Gescal</w:t>
      </w:r>
      <w:proofErr w:type="spellEnd"/>
      <w:r w:rsidRPr="004F7CFD">
        <w:rPr>
          <w:b/>
          <w:sz w:val="20"/>
          <w:szCs w:val="20"/>
        </w:rPr>
        <w:t>”</w:t>
      </w:r>
      <w:r>
        <w:rPr>
          <w:sz w:val="20"/>
          <w:szCs w:val="20"/>
        </w:rPr>
        <w:t>.</w:t>
      </w:r>
    </w:p>
    <w:p w:rsidR="004F7CFD" w:rsidRDefault="004F7CFD" w:rsidP="00AB09EE">
      <w:pPr>
        <w:rPr>
          <w:sz w:val="20"/>
          <w:szCs w:val="20"/>
        </w:rPr>
      </w:pPr>
    </w:p>
    <w:p w:rsidR="009F697F" w:rsidRDefault="009F697F" w:rsidP="00AB09EE">
      <w:pPr>
        <w:rPr>
          <w:sz w:val="20"/>
          <w:szCs w:val="20"/>
        </w:rPr>
      </w:pPr>
      <w:r>
        <w:rPr>
          <w:sz w:val="20"/>
          <w:szCs w:val="20"/>
        </w:rPr>
        <w:t xml:space="preserve">Gli alloggi verranno costruiti </w:t>
      </w:r>
      <w:r w:rsidRPr="004F7CFD">
        <w:rPr>
          <w:b/>
          <w:sz w:val="20"/>
          <w:szCs w:val="20"/>
        </w:rPr>
        <w:t xml:space="preserve">in via dei </w:t>
      </w:r>
      <w:proofErr w:type="spellStart"/>
      <w:r w:rsidRPr="004F7CFD">
        <w:rPr>
          <w:b/>
          <w:sz w:val="20"/>
          <w:szCs w:val="20"/>
        </w:rPr>
        <w:t>Sineis</w:t>
      </w:r>
      <w:proofErr w:type="spellEnd"/>
      <w:r>
        <w:rPr>
          <w:sz w:val="20"/>
          <w:szCs w:val="20"/>
        </w:rPr>
        <w:t xml:space="preserve"> dove l’</w:t>
      </w:r>
      <w:proofErr w:type="spellStart"/>
      <w:r>
        <w:rPr>
          <w:sz w:val="20"/>
          <w:szCs w:val="20"/>
        </w:rPr>
        <w:t>Iacp</w:t>
      </w:r>
      <w:proofErr w:type="spellEnd"/>
      <w:r>
        <w:rPr>
          <w:sz w:val="20"/>
          <w:szCs w:val="20"/>
        </w:rPr>
        <w:t xml:space="preserve"> ha già realizzato una palazzina di 24 alloggi. </w:t>
      </w:r>
      <w:r w:rsidRPr="004F7CFD">
        <w:rPr>
          <w:b/>
          <w:sz w:val="20"/>
          <w:szCs w:val="20"/>
        </w:rPr>
        <w:t>“Per questi ulteriori 12 alloggi popolari – spiega il commissario dell’</w:t>
      </w:r>
      <w:proofErr w:type="spellStart"/>
      <w:r w:rsidRPr="004F7CFD">
        <w:rPr>
          <w:b/>
          <w:sz w:val="20"/>
          <w:szCs w:val="20"/>
        </w:rPr>
        <w:t>Iacp</w:t>
      </w:r>
      <w:proofErr w:type="spellEnd"/>
      <w:r w:rsidRPr="004F7CFD">
        <w:rPr>
          <w:b/>
          <w:sz w:val="20"/>
          <w:szCs w:val="20"/>
        </w:rPr>
        <w:t xml:space="preserve"> di Trapani – i cui lavori iniziati si sono fermati però alla sola realizzazione delle fondazioni per mancanza allora delle ulteriori risorse necessarie, l’ente ha già ricevuto un finanziamento per oltre 900 mila euro grazie al Piano casa nazionale. Adesso il Governo regionale recependo le istanze dell’</w:t>
      </w:r>
      <w:proofErr w:type="spellStart"/>
      <w:r w:rsidRPr="004F7CFD">
        <w:rPr>
          <w:b/>
          <w:sz w:val="20"/>
          <w:szCs w:val="20"/>
        </w:rPr>
        <w:t>Iacp</w:t>
      </w:r>
      <w:proofErr w:type="spellEnd"/>
      <w:r w:rsidRPr="004F7CFD">
        <w:rPr>
          <w:b/>
          <w:sz w:val="20"/>
          <w:szCs w:val="20"/>
        </w:rPr>
        <w:t xml:space="preserve"> di Trapani ha concesso l’ulteriore tranche che serve quindi a mettere a disposizione delle casse dell’Istituto Autonomo Case Popolari di Trapani l’intero </w:t>
      </w:r>
      <w:proofErr w:type="spellStart"/>
      <w:r w:rsidRPr="004F7CFD">
        <w:rPr>
          <w:b/>
          <w:sz w:val="20"/>
          <w:szCs w:val="20"/>
        </w:rPr>
        <w:t>badget</w:t>
      </w:r>
      <w:proofErr w:type="spellEnd"/>
      <w:r w:rsidRPr="004F7CFD">
        <w:rPr>
          <w:b/>
          <w:sz w:val="20"/>
          <w:szCs w:val="20"/>
        </w:rPr>
        <w:t xml:space="preserve"> occorrente per circa 1 milione e 700 mila euro”</w:t>
      </w:r>
      <w:r>
        <w:rPr>
          <w:sz w:val="20"/>
          <w:szCs w:val="20"/>
        </w:rPr>
        <w:t>.</w:t>
      </w:r>
    </w:p>
    <w:p w:rsidR="004F7CFD" w:rsidRDefault="004F7CFD" w:rsidP="00AB09EE">
      <w:pPr>
        <w:rPr>
          <w:sz w:val="20"/>
          <w:szCs w:val="20"/>
        </w:rPr>
      </w:pPr>
    </w:p>
    <w:p w:rsidR="004F7CFD" w:rsidRPr="004F7CFD" w:rsidRDefault="009F697F" w:rsidP="00AB09EE">
      <w:pPr>
        <w:rPr>
          <w:b/>
          <w:i/>
          <w:sz w:val="20"/>
          <w:szCs w:val="20"/>
          <w:u w:val="single"/>
        </w:rPr>
      </w:pPr>
      <w:r w:rsidRPr="004F7CFD">
        <w:rPr>
          <w:b/>
          <w:i/>
          <w:sz w:val="20"/>
          <w:szCs w:val="20"/>
          <w:u w:val="single"/>
        </w:rPr>
        <w:t xml:space="preserve">Riepilogando: il progetto per la costruzione di questi 12 alloggi ammonta esattamente a 1.619.047, 59 euro. </w:t>
      </w:r>
      <w:r w:rsidR="004F7CFD" w:rsidRPr="004F7CFD">
        <w:rPr>
          <w:b/>
          <w:i/>
          <w:sz w:val="20"/>
          <w:szCs w:val="20"/>
          <w:u w:val="single"/>
        </w:rPr>
        <w:t xml:space="preserve">Questo importo è garantito da due tranche di finanziamento, una del ministero delle Infrastrutture per 925.800,96 euro, l’altra della Regione Sicilia (fondi ex </w:t>
      </w:r>
      <w:proofErr w:type="spellStart"/>
      <w:r w:rsidR="004F7CFD" w:rsidRPr="004F7CFD">
        <w:rPr>
          <w:b/>
          <w:i/>
          <w:sz w:val="20"/>
          <w:szCs w:val="20"/>
          <w:u w:val="single"/>
        </w:rPr>
        <w:t>Gescal</w:t>
      </w:r>
      <w:proofErr w:type="spellEnd"/>
      <w:r w:rsidR="004F7CFD" w:rsidRPr="004F7CFD">
        <w:rPr>
          <w:b/>
          <w:i/>
          <w:sz w:val="20"/>
          <w:szCs w:val="20"/>
          <w:u w:val="single"/>
        </w:rPr>
        <w:t>) per 693.246,63 euro.</w:t>
      </w:r>
    </w:p>
    <w:p w:rsidR="004F7CFD" w:rsidRDefault="004F7CFD" w:rsidP="00AB09EE">
      <w:pPr>
        <w:rPr>
          <w:sz w:val="20"/>
          <w:szCs w:val="20"/>
        </w:rPr>
      </w:pPr>
    </w:p>
    <w:p w:rsidR="004F7CFD" w:rsidRDefault="004F7CFD" w:rsidP="00AB09EE">
      <w:pPr>
        <w:rPr>
          <w:sz w:val="20"/>
          <w:szCs w:val="20"/>
        </w:rPr>
      </w:pPr>
      <w:r>
        <w:rPr>
          <w:sz w:val="20"/>
          <w:szCs w:val="20"/>
        </w:rPr>
        <w:t xml:space="preserve">“Devo ringraziare il presidente della Regione Crocetta e l’assessore regionale alle Infrastrutture Domenico </w:t>
      </w:r>
      <w:proofErr w:type="spellStart"/>
      <w:r>
        <w:rPr>
          <w:sz w:val="20"/>
          <w:szCs w:val="20"/>
        </w:rPr>
        <w:t>Torrisi</w:t>
      </w:r>
      <w:proofErr w:type="spellEnd"/>
      <w:r>
        <w:rPr>
          <w:sz w:val="20"/>
          <w:szCs w:val="20"/>
        </w:rPr>
        <w:t xml:space="preserve"> per avere accolto le nostre istanze. Quell’opera incompiuta merita di essere definita intanto per garantire nuove case considerato che la domanda di nuovi alloggi popolari è sempre crescente e a Mazara in particolare, e poi per eliminare quello che ai più, giustamente, appare uno scempio a cielo aperto, ossia lo scavo delle fondazioni rimasto tale da molto tempo. L’</w:t>
      </w:r>
      <w:proofErr w:type="spellStart"/>
      <w:r>
        <w:rPr>
          <w:sz w:val="20"/>
          <w:szCs w:val="20"/>
        </w:rPr>
        <w:t>Iacp</w:t>
      </w:r>
      <w:proofErr w:type="spellEnd"/>
      <w:r>
        <w:rPr>
          <w:sz w:val="20"/>
          <w:szCs w:val="20"/>
        </w:rPr>
        <w:t xml:space="preserve"> di Trapani devo riconoscere non ha mai dimenticato questo progetto ha sempre cercato presso gli uffici dei Governi di Roma e Palermo occasioni per ottenere il relativo finanziamento, oggi con questo ulteriore passo della Regione che fa seguito a quello compiuto dal ministero delle Infrastrutture, abbiamo a disposizione l’intera risorsa finanziaria che ci permetterà di procedere al bando di gara per l’appalto dei relativi lavori e la costruzione di questi nuovi 12 alloggi”.</w:t>
      </w:r>
    </w:p>
    <w:p w:rsidR="009F697F" w:rsidRDefault="009F697F" w:rsidP="00AB09EE">
      <w:pPr>
        <w:rPr>
          <w:sz w:val="20"/>
          <w:szCs w:val="20"/>
        </w:rPr>
      </w:pPr>
    </w:p>
    <w:p w:rsidR="002818EB" w:rsidRDefault="002818EB" w:rsidP="00AB09EE">
      <w:pPr>
        <w:rPr>
          <w:sz w:val="20"/>
          <w:szCs w:val="20"/>
        </w:rPr>
      </w:pPr>
      <w:r>
        <w:rPr>
          <w:sz w:val="20"/>
          <w:szCs w:val="20"/>
        </w:rPr>
        <w:t xml:space="preserve">                                                                                                            UFFICIO STAMPA</w:t>
      </w:r>
    </w:p>
    <w:p w:rsidR="002818EB" w:rsidRDefault="002818EB" w:rsidP="00AB09EE">
      <w:pPr>
        <w:rPr>
          <w:sz w:val="20"/>
          <w:szCs w:val="20"/>
        </w:rPr>
      </w:pPr>
      <w:r>
        <w:rPr>
          <w:sz w:val="20"/>
          <w:szCs w:val="20"/>
        </w:rPr>
        <w:t xml:space="preserve">                                                                                                                  R. Giacalone</w:t>
      </w:r>
    </w:p>
    <w:p w:rsidR="008225F2" w:rsidRDefault="008225F2" w:rsidP="00AB09EE">
      <w:pPr>
        <w:rPr>
          <w:sz w:val="20"/>
          <w:szCs w:val="20"/>
        </w:rPr>
      </w:pPr>
    </w:p>
    <w:p w:rsidR="002E3295" w:rsidRDefault="008225F2" w:rsidP="002E3295">
      <w:pPr>
        <w:rPr>
          <w:sz w:val="20"/>
          <w:szCs w:val="20"/>
        </w:rPr>
      </w:pPr>
      <w:r>
        <w:rPr>
          <w:sz w:val="20"/>
          <w:szCs w:val="20"/>
        </w:rPr>
        <w:t>Trapani 1</w:t>
      </w:r>
      <w:r w:rsidR="004F7CFD">
        <w:rPr>
          <w:sz w:val="20"/>
          <w:szCs w:val="20"/>
        </w:rPr>
        <w:t>9</w:t>
      </w:r>
      <w:r>
        <w:rPr>
          <w:sz w:val="20"/>
          <w:szCs w:val="20"/>
        </w:rPr>
        <w:t xml:space="preserve"> </w:t>
      </w:r>
      <w:r w:rsidR="004F7CFD">
        <w:rPr>
          <w:sz w:val="20"/>
          <w:szCs w:val="20"/>
        </w:rPr>
        <w:t>agosto</w:t>
      </w:r>
      <w:bookmarkStart w:id="0" w:name="_GoBack"/>
      <w:bookmarkEnd w:id="0"/>
      <w:r>
        <w:rPr>
          <w:sz w:val="20"/>
          <w:szCs w:val="20"/>
        </w:rPr>
        <w:t xml:space="preserve"> 2014</w:t>
      </w:r>
    </w:p>
    <w:p w:rsidR="00731E46" w:rsidRDefault="00731E46" w:rsidP="00AB09EE">
      <w:pPr>
        <w:rPr>
          <w:sz w:val="20"/>
          <w:szCs w:val="20"/>
        </w:rPr>
      </w:pPr>
      <w:r>
        <w:rPr>
          <w:sz w:val="20"/>
          <w:szCs w:val="20"/>
        </w:rPr>
        <w:t xml:space="preserve">                                                             </w:t>
      </w:r>
    </w:p>
    <w:sectPr w:rsidR="00731E4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9EE"/>
    <w:rsid w:val="002818EB"/>
    <w:rsid w:val="002B6CEE"/>
    <w:rsid w:val="002E3295"/>
    <w:rsid w:val="0034750B"/>
    <w:rsid w:val="003D2AD1"/>
    <w:rsid w:val="004F7CFD"/>
    <w:rsid w:val="00731E46"/>
    <w:rsid w:val="008225F2"/>
    <w:rsid w:val="009A3FDE"/>
    <w:rsid w:val="009F697F"/>
    <w:rsid w:val="00AB09EE"/>
    <w:rsid w:val="00C7219C"/>
    <w:rsid w:val="00D01229"/>
    <w:rsid w:val="00D67BD3"/>
    <w:rsid w:val="00F55A33"/>
    <w:rsid w:val="00FD2E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09E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B09E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09EE"/>
    <w:rPr>
      <w:rFonts w:ascii="Tahoma" w:eastAsia="Times New Roman" w:hAnsi="Tahoma" w:cs="Tahoma"/>
      <w:sz w:val="16"/>
      <w:szCs w:val="16"/>
      <w:lang w:eastAsia="it-IT"/>
    </w:rPr>
  </w:style>
  <w:style w:type="character" w:styleId="Collegamentoipertestuale">
    <w:name w:val="Hyperlink"/>
    <w:basedOn w:val="Carpredefinitoparagrafo"/>
    <w:uiPriority w:val="99"/>
    <w:unhideWhenUsed/>
    <w:rsid w:val="00AB09EE"/>
    <w:rPr>
      <w:color w:val="0000FF" w:themeColor="hyperlink"/>
      <w:u w:val="single"/>
    </w:rPr>
  </w:style>
  <w:style w:type="paragraph" w:styleId="NormaleWeb">
    <w:name w:val="Normal (Web)"/>
    <w:basedOn w:val="Normale"/>
    <w:uiPriority w:val="99"/>
    <w:unhideWhenUsed/>
    <w:rsid w:val="00F55A33"/>
    <w:pPr>
      <w:spacing w:before="100" w:beforeAutospacing="1" w:after="100" w:afterAutospacing="1"/>
    </w:pPr>
  </w:style>
  <w:style w:type="character" w:customStyle="1" w:styleId="testo">
    <w:name w:val="testo"/>
    <w:basedOn w:val="Carpredefinitoparagrafo"/>
    <w:rsid w:val="00F55A33"/>
  </w:style>
  <w:style w:type="character" w:styleId="Enfasigrassetto">
    <w:name w:val="Strong"/>
    <w:basedOn w:val="Carpredefinitoparagrafo"/>
    <w:uiPriority w:val="22"/>
    <w:qFormat/>
    <w:rsid w:val="00F55A33"/>
    <w:rPr>
      <w:b/>
      <w:bCs/>
    </w:rPr>
  </w:style>
  <w:style w:type="character" w:customStyle="1" w:styleId="apple-converted-space">
    <w:name w:val="apple-converted-space"/>
    <w:basedOn w:val="Carpredefinitoparagrafo"/>
    <w:rsid w:val="00F55A33"/>
  </w:style>
  <w:style w:type="paragraph" w:customStyle="1" w:styleId="testo1">
    <w:name w:val="testo1"/>
    <w:basedOn w:val="Normale"/>
    <w:rsid w:val="00F55A33"/>
    <w:pPr>
      <w:spacing w:before="100" w:beforeAutospacing="1" w:after="100" w:afterAutospacing="1"/>
    </w:pPr>
  </w:style>
  <w:style w:type="character" w:styleId="Enfasicorsivo">
    <w:name w:val="Emphasis"/>
    <w:basedOn w:val="Carpredefinitoparagrafo"/>
    <w:uiPriority w:val="20"/>
    <w:qFormat/>
    <w:rsid w:val="00F55A33"/>
    <w:rPr>
      <w:i/>
      <w:iCs/>
    </w:rPr>
  </w:style>
  <w:style w:type="paragraph" w:customStyle="1" w:styleId="testo-base">
    <w:name w:val="testo-base"/>
    <w:basedOn w:val="Normale"/>
    <w:rsid w:val="002E329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09E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B09E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09EE"/>
    <w:rPr>
      <w:rFonts w:ascii="Tahoma" w:eastAsia="Times New Roman" w:hAnsi="Tahoma" w:cs="Tahoma"/>
      <w:sz w:val="16"/>
      <w:szCs w:val="16"/>
      <w:lang w:eastAsia="it-IT"/>
    </w:rPr>
  </w:style>
  <w:style w:type="character" w:styleId="Collegamentoipertestuale">
    <w:name w:val="Hyperlink"/>
    <w:basedOn w:val="Carpredefinitoparagrafo"/>
    <w:uiPriority w:val="99"/>
    <w:unhideWhenUsed/>
    <w:rsid w:val="00AB09EE"/>
    <w:rPr>
      <w:color w:val="0000FF" w:themeColor="hyperlink"/>
      <w:u w:val="single"/>
    </w:rPr>
  </w:style>
  <w:style w:type="paragraph" w:styleId="NormaleWeb">
    <w:name w:val="Normal (Web)"/>
    <w:basedOn w:val="Normale"/>
    <w:uiPriority w:val="99"/>
    <w:unhideWhenUsed/>
    <w:rsid w:val="00F55A33"/>
    <w:pPr>
      <w:spacing w:before="100" w:beforeAutospacing="1" w:after="100" w:afterAutospacing="1"/>
    </w:pPr>
  </w:style>
  <w:style w:type="character" w:customStyle="1" w:styleId="testo">
    <w:name w:val="testo"/>
    <w:basedOn w:val="Carpredefinitoparagrafo"/>
    <w:rsid w:val="00F55A33"/>
  </w:style>
  <w:style w:type="character" w:styleId="Enfasigrassetto">
    <w:name w:val="Strong"/>
    <w:basedOn w:val="Carpredefinitoparagrafo"/>
    <w:uiPriority w:val="22"/>
    <w:qFormat/>
    <w:rsid w:val="00F55A33"/>
    <w:rPr>
      <w:b/>
      <w:bCs/>
    </w:rPr>
  </w:style>
  <w:style w:type="character" w:customStyle="1" w:styleId="apple-converted-space">
    <w:name w:val="apple-converted-space"/>
    <w:basedOn w:val="Carpredefinitoparagrafo"/>
    <w:rsid w:val="00F55A33"/>
  </w:style>
  <w:style w:type="paragraph" w:customStyle="1" w:styleId="testo1">
    <w:name w:val="testo1"/>
    <w:basedOn w:val="Normale"/>
    <w:rsid w:val="00F55A33"/>
    <w:pPr>
      <w:spacing w:before="100" w:beforeAutospacing="1" w:after="100" w:afterAutospacing="1"/>
    </w:pPr>
  </w:style>
  <w:style w:type="character" w:styleId="Enfasicorsivo">
    <w:name w:val="Emphasis"/>
    <w:basedOn w:val="Carpredefinitoparagrafo"/>
    <w:uiPriority w:val="20"/>
    <w:qFormat/>
    <w:rsid w:val="00F55A33"/>
    <w:rPr>
      <w:i/>
      <w:iCs/>
    </w:rPr>
  </w:style>
  <w:style w:type="paragraph" w:customStyle="1" w:styleId="testo-base">
    <w:name w:val="testo-base"/>
    <w:basedOn w:val="Normale"/>
    <w:rsid w:val="002E329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42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iacalone@iacptrapani.i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517</Words>
  <Characters>2947</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Iacp</Company>
  <LinksUpToDate>false</LinksUpToDate>
  <CharactersWithSpaces>3458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Giacalone</dc:creator>
  <cp:lastModifiedBy>Giacalone</cp:lastModifiedBy>
  <cp:revision>8</cp:revision>
  <dcterms:created xsi:type="dcterms:W3CDTF">2014-06-17T10:34:00Z</dcterms:created>
  <dcterms:modified xsi:type="dcterms:W3CDTF">2014-08-19T07:29:00Z</dcterms:modified>
</cp:coreProperties>
</file>